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42" w:rsidRDefault="000B7842" w:rsidP="000B7842">
      <w:pPr>
        <w:jc w:val="center"/>
        <w:rPr>
          <w:b/>
        </w:rPr>
      </w:pPr>
      <w:r w:rsidRPr="000B7842">
        <w:rPr>
          <w:b/>
        </w:rPr>
        <w:t>KURUM KAYNAKLARI PROSEDÜRÜ</w:t>
      </w:r>
    </w:p>
    <w:p w:rsidR="000B7842" w:rsidRPr="000B7842" w:rsidRDefault="000B7842" w:rsidP="000B7842">
      <w:pPr>
        <w:jc w:val="center"/>
      </w:pPr>
      <w:r w:rsidRPr="000B7842">
        <w:rPr>
          <w:b/>
        </w:rPr>
        <w:t>(DERS ARAÇ GEREÇ, DERSHANE, SİMÜLATÖR vb.)</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A18AB" w:rsidTr="000B7842">
        <w:trPr>
          <w:jc w:val="center"/>
        </w:trPr>
        <w:tc>
          <w:tcPr>
            <w:tcW w:w="9639" w:type="dxa"/>
            <w:tcBorders>
              <w:top w:val="triple" w:sz="4" w:space="0" w:color="auto"/>
              <w:left w:val="triple" w:sz="4" w:space="0" w:color="auto"/>
              <w:bottom w:val="triple" w:sz="4" w:space="0" w:color="auto"/>
              <w:right w:val="triple" w:sz="4" w:space="0" w:color="auto"/>
            </w:tcBorders>
            <w:shd w:val="clear" w:color="auto" w:fill="D9D9D9"/>
          </w:tcPr>
          <w:p w:rsidR="006A18AB" w:rsidRDefault="006A18AB" w:rsidP="009E4831">
            <w:pPr>
              <w:ind w:firstLine="567"/>
            </w:pPr>
            <w:r w:rsidRPr="009E4831">
              <w:rPr>
                <w:b/>
              </w:rPr>
              <w:t>1- AMAÇ</w:t>
            </w:r>
          </w:p>
        </w:tc>
      </w:tr>
    </w:tbl>
    <w:p w:rsidR="00DE00B7" w:rsidRPr="00DE00B7" w:rsidRDefault="00DE00B7" w:rsidP="006A18AB">
      <w:pPr>
        <w:ind w:firstLine="567"/>
      </w:pPr>
      <w:r w:rsidRPr="00DE00B7">
        <w:t>Okulumuzda yürütülmekte olan Kalite Yönetim Sisteminin (KYS) önemli kaynaklarından biri olan kurum kaynakları prosedürü kurum kaynaklarının (ders araç gereç, de</w:t>
      </w:r>
      <w:r w:rsidR="00100041">
        <w:t>rshane, laboratuvar, simülatör v</w:t>
      </w:r>
      <w:r w:rsidRPr="00DE00B7">
        <w:t>b</w:t>
      </w:r>
      <w:r w:rsidR="00100041">
        <w:t>.</w:t>
      </w:r>
      <w:r w:rsidRPr="00DE00B7">
        <w:t xml:space="preserve"> araç ve gereçler) daha etkin, verimli ve düzenli kullanımını kapsar.</w:t>
      </w:r>
    </w:p>
    <w:p w:rsidR="00DE00B7" w:rsidRDefault="00DE00B7" w:rsidP="006A18AB">
      <w:pPr>
        <w:ind w:firstLine="567"/>
        <w:rPr>
          <w: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A18AB" w:rsidRPr="009E4831" w:rsidTr="006C2FF6">
        <w:trPr>
          <w:jc w:val="center"/>
        </w:trPr>
        <w:tc>
          <w:tcPr>
            <w:tcW w:w="9498" w:type="dxa"/>
            <w:tcBorders>
              <w:top w:val="triple" w:sz="4" w:space="0" w:color="auto"/>
              <w:left w:val="triple" w:sz="4" w:space="0" w:color="auto"/>
              <w:bottom w:val="triple" w:sz="4" w:space="0" w:color="auto"/>
              <w:right w:val="triple" w:sz="4" w:space="0" w:color="auto"/>
            </w:tcBorders>
            <w:shd w:val="clear" w:color="auto" w:fill="D9D9D9"/>
          </w:tcPr>
          <w:p w:rsidR="006A18AB" w:rsidRPr="009E4831" w:rsidRDefault="00100041" w:rsidP="009E4831">
            <w:pPr>
              <w:ind w:firstLine="567"/>
              <w:rPr>
                <w:b/>
              </w:rPr>
            </w:pPr>
            <w:r>
              <w:rPr>
                <w:b/>
              </w:rPr>
              <w:t>2-</w:t>
            </w:r>
            <w:r w:rsidR="006A18AB" w:rsidRPr="009E4831">
              <w:rPr>
                <w:b/>
              </w:rPr>
              <w:t xml:space="preserve"> UYGULAMA ALANI</w:t>
            </w:r>
          </w:p>
        </w:tc>
      </w:tr>
    </w:tbl>
    <w:p w:rsidR="00DE00B7" w:rsidRDefault="00DE00B7" w:rsidP="006A18AB">
      <w:pPr>
        <w:ind w:firstLine="567"/>
      </w:pPr>
      <w:r w:rsidRPr="00DE00B7">
        <w:t xml:space="preserve">Bu prosedür </w:t>
      </w:r>
      <w:r w:rsidR="00190D3D" w:rsidRPr="00802946">
        <w:t xml:space="preserve">Fettah Tamince </w:t>
      </w:r>
      <w:r w:rsidR="000B7842">
        <w:t xml:space="preserve">Denizcilik </w:t>
      </w:r>
      <w:r w:rsidR="00190D3D" w:rsidRPr="00802946">
        <w:t xml:space="preserve">Mesleki ve Teknik </w:t>
      </w:r>
      <w:r w:rsidR="00100041" w:rsidRPr="00802946">
        <w:t>Anadolu Lisesi</w:t>
      </w:r>
      <w:r w:rsidR="00190D3D">
        <w:t xml:space="preserve"> </w:t>
      </w:r>
      <w:r w:rsidRPr="00DE00B7">
        <w:t>(</w:t>
      </w:r>
      <w:r w:rsidR="00E005AF">
        <w:t>FT</w:t>
      </w:r>
      <w:r w:rsidR="000B7842">
        <w:t>D</w:t>
      </w:r>
      <w:r w:rsidR="00190D3D">
        <w:t>MTA</w:t>
      </w:r>
      <w:r w:rsidRPr="00DE00B7">
        <w:t>L) Kalite Yönetim Sistemi bünyesinde kullanılan tüm kurum kaynaklarını kapsar</w:t>
      </w:r>
      <w:r w:rsidR="006A18AB">
        <w:t>.</w:t>
      </w:r>
    </w:p>
    <w:p w:rsidR="006A18AB" w:rsidRPr="00DE00B7" w:rsidRDefault="006A18AB" w:rsidP="006A18AB">
      <w:pPr>
        <w:ind w:firstLine="567"/>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A18AB" w:rsidRPr="009E4831" w:rsidTr="006C2FF6">
        <w:trPr>
          <w:jc w:val="center"/>
        </w:trPr>
        <w:tc>
          <w:tcPr>
            <w:tcW w:w="9498" w:type="dxa"/>
            <w:tcBorders>
              <w:top w:val="triple" w:sz="4" w:space="0" w:color="auto"/>
              <w:left w:val="triple" w:sz="4" w:space="0" w:color="auto"/>
              <w:bottom w:val="triple" w:sz="4" w:space="0" w:color="auto"/>
              <w:right w:val="triple" w:sz="4" w:space="0" w:color="auto"/>
            </w:tcBorders>
            <w:shd w:val="clear" w:color="auto" w:fill="D9D9D9"/>
          </w:tcPr>
          <w:p w:rsidR="006A18AB" w:rsidRPr="009E4831" w:rsidRDefault="006A18AB" w:rsidP="00100041">
            <w:pPr>
              <w:ind w:firstLine="567"/>
              <w:rPr>
                <w:b/>
              </w:rPr>
            </w:pPr>
            <w:r w:rsidRPr="009E4831">
              <w:rPr>
                <w:b/>
              </w:rPr>
              <w:t>3- KAYNAKLAR VE İLGİLİ D</w:t>
            </w:r>
            <w:r w:rsidR="00100041">
              <w:rPr>
                <w:b/>
              </w:rPr>
              <w:t>O</w:t>
            </w:r>
            <w:r w:rsidRPr="009E4831">
              <w:rPr>
                <w:b/>
              </w:rPr>
              <w:t>KÜMANLAR</w:t>
            </w:r>
          </w:p>
        </w:tc>
      </w:tr>
    </w:tbl>
    <w:p w:rsidR="00DE00B7" w:rsidRPr="00DE00B7" w:rsidRDefault="00DE00B7" w:rsidP="006C2FF6">
      <w:pPr>
        <w:pStyle w:val="ListeParagraf"/>
        <w:numPr>
          <w:ilvl w:val="0"/>
          <w:numId w:val="1"/>
        </w:numPr>
      </w:pPr>
      <w:r w:rsidRPr="00DE00B7">
        <w:t xml:space="preserve">MEB </w:t>
      </w:r>
      <w:r w:rsidR="002E5313">
        <w:t>Orta Öğretim Kurumlar</w:t>
      </w:r>
      <w:r w:rsidRPr="00DE00B7">
        <w:t xml:space="preserve"> Yönetmeliği</w:t>
      </w:r>
    </w:p>
    <w:p w:rsidR="00DE00B7" w:rsidRPr="00DE00B7" w:rsidRDefault="00DE00B7" w:rsidP="006C2FF6">
      <w:pPr>
        <w:pStyle w:val="ListeParagraf"/>
        <w:numPr>
          <w:ilvl w:val="0"/>
          <w:numId w:val="1"/>
        </w:numPr>
      </w:pPr>
      <w:r w:rsidRPr="00DE00B7">
        <w:t>Kalite Standart Yönergesi</w:t>
      </w:r>
    </w:p>
    <w:p w:rsidR="00DE00B7" w:rsidRPr="00DE00B7" w:rsidRDefault="00DE00B7" w:rsidP="006C2FF6">
      <w:pPr>
        <w:pStyle w:val="ListeParagraf"/>
        <w:numPr>
          <w:ilvl w:val="0"/>
          <w:numId w:val="1"/>
        </w:numPr>
      </w:pPr>
      <w:r w:rsidRPr="00DE00B7">
        <w:t>Zümre öğretmenler kurulu kararları</w:t>
      </w:r>
    </w:p>
    <w:p w:rsidR="00DE00B7" w:rsidRDefault="00DE00B7" w:rsidP="006C2FF6">
      <w:pPr>
        <w:pStyle w:val="ListeParagraf"/>
        <w:numPr>
          <w:ilvl w:val="0"/>
          <w:numId w:val="1"/>
        </w:numPr>
      </w:pPr>
      <w:r w:rsidRPr="00DE00B7">
        <w:t>Öğretmenler kurulu kararları</w:t>
      </w:r>
    </w:p>
    <w:p w:rsidR="006A18AB" w:rsidRPr="00DE00B7" w:rsidRDefault="006A18AB" w:rsidP="006A18AB">
      <w:pPr>
        <w:ind w:firstLine="567"/>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A18AB" w:rsidRPr="009E4831" w:rsidTr="006C2FF6">
        <w:trPr>
          <w:jc w:val="center"/>
        </w:trPr>
        <w:tc>
          <w:tcPr>
            <w:tcW w:w="10345" w:type="dxa"/>
            <w:tcBorders>
              <w:top w:val="triple" w:sz="4" w:space="0" w:color="auto"/>
              <w:left w:val="triple" w:sz="4" w:space="0" w:color="auto"/>
              <w:bottom w:val="triple" w:sz="4" w:space="0" w:color="auto"/>
              <w:right w:val="triple" w:sz="4" w:space="0" w:color="auto"/>
            </w:tcBorders>
            <w:shd w:val="clear" w:color="auto" w:fill="D9D9D9"/>
          </w:tcPr>
          <w:p w:rsidR="006A18AB" w:rsidRPr="009E4831" w:rsidRDefault="00100041" w:rsidP="009E4831">
            <w:pPr>
              <w:ind w:firstLine="567"/>
              <w:rPr>
                <w:b/>
              </w:rPr>
            </w:pPr>
            <w:r>
              <w:rPr>
                <w:b/>
              </w:rPr>
              <w:t xml:space="preserve">4- </w:t>
            </w:r>
            <w:r w:rsidR="006A18AB" w:rsidRPr="009E4831">
              <w:rPr>
                <w:b/>
              </w:rPr>
              <w:t>TANIMLAR</w:t>
            </w:r>
          </w:p>
        </w:tc>
      </w:tr>
    </w:tbl>
    <w:p w:rsidR="00DE00B7" w:rsidRPr="00DE00B7" w:rsidRDefault="00E005AF" w:rsidP="006C2FF6">
      <w:pPr>
        <w:pStyle w:val="ListeParagraf"/>
        <w:numPr>
          <w:ilvl w:val="0"/>
          <w:numId w:val="2"/>
        </w:numPr>
      </w:pPr>
      <w:r>
        <w:t>FT</w:t>
      </w:r>
      <w:r w:rsidR="000B7842">
        <w:t>D</w:t>
      </w:r>
      <w:r w:rsidR="00190D3D">
        <w:t>MTA</w:t>
      </w:r>
      <w:r w:rsidR="00DE00B7" w:rsidRPr="00DE00B7">
        <w:t xml:space="preserve">L: </w:t>
      </w:r>
      <w:r w:rsidR="00190D3D" w:rsidRPr="00802946">
        <w:t xml:space="preserve">Fettah Tamince </w:t>
      </w:r>
      <w:r w:rsidR="000B7842">
        <w:t xml:space="preserve">Denizcilik </w:t>
      </w:r>
      <w:r w:rsidR="00190D3D" w:rsidRPr="00802946">
        <w:t xml:space="preserve">Mesleki ve Teknik </w:t>
      </w:r>
      <w:r w:rsidR="00100041" w:rsidRPr="00802946">
        <w:t>Anadolu Lisesi</w:t>
      </w:r>
    </w:p>
    <w:p w:rsidR="00DE00B7" w:rsidRPr="00DE00B7" w:rsidRDefault="00DE00B7" w:rsidP="006C2FF6">
      <w:pPr>
        <w:pStyle w:val="ListeParagraf"/>
        <w:numPr>
          <w:ilvl w:val="0"/>
          <w:numId w:val="2"/>
        </w:numPr>
      </w:pPr>
      <w:r w:rsidRPr="00DE00B7">
        <w:t>KYS: Kalite Yönetim Sistemi</w:t>
      </w:r>
    </w:p>
    <w:p w:rsidR="00DE00B7" w:rsidRPr="00DE00B7" w:rsidRDefault="00DE00B7" w:rsidP="006C2FF6">
      <w:pPr>
        <w:pStyle w:val="ListeParagraf"/>
        <w:numPr>
          <w:ilvl w:val="0"/>
          <w:numId w:val="2"/>
        </w:numPr>
      </w:pPr>
      <w:r w:rsidRPr="00DE00B7">
        <w:t>KS</w:t>
      </w:r>
      <w:r w:rsidR="003438EF">
        <w:t>EH</w:t>
      </w:r>
      <w:r w:rsidRPr="00DE00B7">
        <w:t xml:space="preserve">Y: </w:t>
      </w:r>
      <w:r w:rsidR="003438EF">
        <w:t>Kalite standartları esasları hakkındaki yönetmelik</w:t>
      </w:r>
    </w:p>
    <w:p w:rsidR="00DE00B7" w:rsidRPr="00DE00B7" w:rsidRDefault="00DE00B7" w:rsidP="006C2FF6">
      <w:pPr>
        <w:pStyle w:val="ListeParagraf"/>
        <w:numPr>
          <w:ilvl w:val="0"/>
          <w:numId w:val="2"/>
        </w:numPr>
      </w:pPr>
      <w:r w:rsidRPr="00DE00B7">
        <w:t>ESY: Eğitim Sınav Yönergesi</w:t>
      </w:r>
    </w:p>
    <w:p w:rsidR="00DE00B7" w:rsidRPr="00DE00B7" w:rsidRDefault="00DE00B7" w:rsidP="006C2FF6">
      <w:pPr>
        <w:pStyle w:val="ListeParagraf"/>
        <w:numPr>
          <w:ilvl w:val="0"/>
          <w:numId w:val="2"/>
        </w:numPr>
      </w:pPr>
      <w:r w:rsidRPr="00DE00B7">
        <w:t>MEB: Milli Eğitim Bakanlığı</w:t>
      </w:r>
    </w:p>
    <w:p w:rsidR="006A18AB" w:rsidRPr="00DE00B7" w:rsidRDefault="006A18AB" w:rsidP="006A18AB">
      <w:pPr>
        <w:ind w:firstLine="567"/>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A18AB" w:rsidRPr="009E4831" w:rsidTr="006C2FF6">
        <w:trPr>
          <w:jc w:val="center"/>
        </w:trPr>
        <w:tc>
          <w:tcPr>
            <w:tcW w:w="10345" w:type="dxa"/>
            <w:tcBorders>
              <w:top w:val="triple" w:sz="4" w:space="0" w:color="auto"/>
              <w:left w:val="triple" w:sz="4" w:space="0" w:color="auto"/>
              <w:bottom w:val="triple" w:sz="4" w:space="0" w:color="auto"/>
              <w:right w:val="triple" w:sz="4" w:space="0" w:color="auto"/>
            </w:tcBorders>
            <w:shd w:val="clear" w:color="auto" w:fill="D9D9D9"/>
          </w:tcPr>
          <w:p w:rsidR="006A18AB" w:rsidRPr="009E4831" w:rsidRDefault="00100041" w:rsidP="009E4831">
            <w:pPr>
              <w:ind w:firstLine="567"/>
              <w:rPr>
                <w:b/>
              </w:rPr>
            </w:pPr>
            <w:r>
              <w:rPr>
                <w:b/>
              </w:rPr>
              <w:t xml:space="preserve">5- </w:t>
            </w:r>
            <w:r w:rsidR="006A18AB" w:rsidRPr="009E4831">
              <w:rPr>
                <w:b/>
              </w:rPr>
              <w:t>PROSEDÜR</w:t>
            </w:r>
          </w:p>
        </w:tc>
      </w:tr>
    </w:tbl>
    <w:p w:rsidR="00DE00B7" w:rsidRPr="00DE00B7" w:rsidRDefault="00DE00B7" w:rsidP="006A18AB">
      <w:pPr>
        <w:ind w:firstLine="567"/>
      </w:pPr>
      <w:r w:rsidRPr="00DE00B7">
        <w:t xml:space="preserve">1- Okulumuzda uygulanan Kalite Yönetim sisteminin ihtiyaç duyduğu kurum kaynaklarının kullanılması sistematik bir şekilde tanımlanmıştır. Kurum kaynaklarının etkin ve kullanılmasında gerekli olan işler tanımlanmış, organizasyonel yapı oluşturulmuştur. Organizasyon şeması organizasyonel yapıyı tanımlamak amacıyla hazırlanmıştır. </w:t>
      </w:r>
    </w:p>
    <w:p w:rsidR="00DE00B7" w:rsidRPr="00DE00B7" w:rsidRDefault="00DE00B7" w:rsidP="006A18AB">
      <w:pPr>
        <w:ind w:firstLine="567"/>
      </w:pPr>
      <w:r w:rsidRPr="00DE00B7">
        <w:t>2- Kurumumuz kaynakları gemi makineleri bölümü güverte bölümü olarak listelenmiştir.</w:t>
      </w:r>
    </w:p>
    <w:p w:rsidR="00DE00B7" w:rsidRPr="00DE00B7" w:rsidRDefault="00DE00B7" w:rsidP="006A18AB">
      <w:pPr>
        <w:ind w:firstLine="567"/>
      </w:pPr>
      <w:r w:rsidRPr="00DE00B7">
        <w:t>3- Oklumuz ilgili bölümlerinde bulunan kaynakların (ders araç ve gereçleri, dershane, laboratuar, simülatör v.b. araç gereçler) kullanılması ile ilgili talimatlar hazırlanarak hem araçların bakım ve tutumlu kullanılması sağlanacaktır.</w:t>
      </w:r>
    </w:p>
    <w:p w:rsidR="00DE00B7" w:rsidRPr="00DE00B7" w:rsidRDefault="00DE00B7" w:rsidP="006A18AB">
      <w:pPr>
        <w:ind w:firstLine="567"/>
      </w:pPr>
      <w:r w:rsidRPr="00DE00B7">
        <w:t xml:space="preserve">4- Kuruluşumuzda, yapılan tüm faaliyetlerin kaliteyi etkilediği anlayışı çerçevesinde işlerin gerçekleştirilmesinde gerekli olan eğitim, öğrenim, beceri ve deneyim faktörleri Milli Eğitim Bakanlığının mevzuatlarıyla belirlenmiştir. </w:t>
      </w:r>
    </w:p>
    <w:p w:rsidR="00DE00B7" w:rsidRPr="00DE00B7" w:rsidRDefault="00DE00B7" w:rsidP="006A18AB">
      <w:pPr>
        <w:ind w:firstLine="567"/>
      </w:pPr>
      <w:r w:rsidRPr="00DE00B7">
        <w:t xml:space="preserve">5- Yeni malzeme araç ve gereçlerin alımlarla ilgili uygulama esasları Milli Eğitim Bakanlığı ayniyat yönetmeliği doğrultusunda yapılır. </w:t>
      </w:r>
    </w:p>
    <w:p w:rsidR="00DE00B7" w:rsidRPr="00DE00B7" w:rsidRDefault="00DE00B7" w:rsidP="006A18AB">
      <w:pPr>
        <w:ind w:firstLine="567"/>
      </w:pPr>
      <w:r w:rsidRPr="00DE00B7">
        <w:t>6- Personelin çağımız eğitim teknolojisi araç ve gereçlerini kullanması sürekli iyileştirme hedefleri doğrultusunda eğitim ihtiyaçlarının belirlenmesi, eğitimlerin planlanması, gerçekleştirilmesi ve etkinliğinin değerlendirilmesi için uygulama esasları Hizmet içi eğitim prosedüründe (</w:t>
      </w:r>
      <w:r w:rsidR="00E005AF" w:rsidRPr="00DE00B7">
        <w:t>PR. 05</w:t>
      </w:r>
      <w:r w:rsidR="00B71F5A">
        <w:t>)</w:t>
      </w:r>
    </w:p>
    <w:p w:rsidR="00DE00B7" w:rsidRDefault="00DE00B7" w:rsidP="006A18AB">
      <w:pPr>
        <w:ind w:firstLine="567"/>
      </w:pPr>
      <w:r w:rsidRPr="00DE00B7">
        <w:t xml:space="preserve">7- Bu prosedürün uygulanmasından doğan kayıtlar; </w:t>
      </w:r>
      <w:r w:rsidR="00B71F5A">
        <w:t>PR.02’ye</w:t>
      </w:r>
      <w:r w:rsidRPr="00DE00B7">
        <w:t xml:space="preserve"> göre saklanır.</w:t>
      </w:r>
    </w:p>
    <w:p w:rsidR="0013096F" w:rsidRDefault="0013096F" w:rsidP="006A18AB">
      <w:pPr>
        <w:ind w:firstLine="567"/>
      </w:pPr>
    </w:p>
    <w:p w:rsidR="006C2FF6" w:rsidRDefault="006C2FF6" w:rsidP="006A18AB">
      <w:pPr>
        <w:ind w:firstLine="567"/>
      </w:pPr>
    </w:p>
    <w:p w:rsidR="006C2FF6" w:rsidRPr="00DE00B7" w:rsidRDefault="006C2FF6" w:rsidP="006A18AB">
      <w:pPr>
        <w:ind w:firstLine="567"/>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A18AB" w:rsidRPr="009E4831" w:rsidTr="006C2FF6">
        <w:trPr>
          <w:jc w:val="center"/>
        </w:trPr>
        <w:tc>
          <w:tcPr>
            <w:tcW w:w="10345" w:type="dxa"/>
            <w:tcBorders>
              <w:top w:val="triple" w:sz="4" w:space="0" w:color="auto"/>
              <w:left w:val="triple" w:sz="4" w:space="0" w:color="auto"/>
              <w:bottom w:val="triple" w:sz="4" w:space="0" w:color="auto"/>
              <w:right w:val="triple" w:sz="4" w:space="0" w:color="auto"/>
            </w:tcBorders>
            <w:shd w:val="clear" w:color="auto" w:fill="D9D9D9"/>
          </w:tcPr>
          <w:p w:rsidR="006A18AB" w:rsidRPr="009E4831" w:rsidRDefault="00100041" w:rsidP="009E4831">
            <w:pPr>
              <w:ind w:firstLine="567"/>
              <w:rPr>
                <w:b/>
              </w:rPr>
            </w:pPr>
            <w:r>
              <w:rPr>
                <w:b/>
              </w:rPr>
              <w:t xml:space="preserve">6- </w:t>
            </w:r>
            <w:r w:rsidR="006A18AB" w:rsidRPr="009E4831">
              <w:rPr>
                <w:b/>
              </w:rPr>
              <w:t>SORUMLULAR</w:t>
            </w:r>
          </w:p>
        </w:tc>
      </w:tr>
    </w:tbl>
    <w:p w:rsidR="00DE00B7" w:rsidRPr="00DE00B7" w:rsidRDefault="00DE00B7" w:rsidP="006C2FF6">
      <w:pPr>
        <w:pStyle w:val="ListeParagraf"/>
        <w:numPr>
          <w:ilvl w:val="0"/>
          <w:numId w:val="3"/>
        </w:numPr>
      </w:pPr>
      <w:r w:rsidRPr="00DE00B7">
        <w:t>Okul müdürü</w:t>
      </w:r>
    </w:p>
    <w:p w:rsidR="00DE00B7" w:rsidRPr="00DE00B7" w:rsidRDefault="00F04A85" w:rsidP="006C2FF6">
      <w:pPr>
        <w:pStyle w:val="ListeParagraf"/>
        <w:numPr>
          <w:ilvl w:val="0"/>
          <w:numId w:val="3"/>
        </w:numPr>
      </w:pPr>
      <w:r w:rsidRPr="00DE00B7">
        <w:t>Müdür Yardımcısı</w:t>
      </w:r>
      <w:r w:rsidR="00DE00B7" w:rsidRPr="00DE00B7">
        <w:t xml:space="preserve"> </w:t>
      </w:r>
    </w:p>
    <w:p w:rsidR="00DE00B7" w:rsidRDefault="00DE00B7" w:rsidP="006C2FF6">
      <w:pPr>
        <w:pStyle w:val="ListeParagraf"/>
        <w:numPr>
          <w:ilvl w:val="0"/>
          <w:numId w:val="3"/>
        </w:numPr>
      </w:pPr>
      <w:r w:rsidRPr="00DE00B7">
        <w:t>Bu prosedürün uygulanmasından Yönetim Temsilcisi başta olmak üzere tüm çalışanlar sorumludur</w:t>
      </w:r>
    </w:p>
    <w:p w:rsidR="006A18AB" w:rsidRPr="00DE00B7" w:rsidRDefault="006A18AB" w:rsidP="006A18AB">
      <w:pPr>
        <w:ind w:firstLine="567"/>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A18AB" w:rsidRPr="009E4831" w:rsidTr="006C2FF6">
        <w:trPr>
          <w:jc w:val="center"/>
        </w:trPr>
        <w:tc>
          <w:tcPr>
            <w:tcW w:w="10345" w:type="dxa"/>
            <w:tcBorders>
              <w:top w:val="triple" w:sz="4" w:space="0" w:color="auto"/>
              <w:left w:val="triple" w:sz="4" w:space="0" w:color="auto"/>
              <w:bottom w:val="triple" w:sz="4" w:space="0" w:color="auto"/>
              <w:right w:val="triple" w:sz="4" w:space="0" w:color="auto"/>
            </w:tcBorders>
            <w:shd w:val="clear" w:color="auto" w:fill="D9D9D9"/>
          </w:tcPr>
          <w:p w:rsidR="006A18AB" w:rsidRPr="009E4831" w:rsidRDefault="006A18AB" w:rsidP="009E4831">
            <w:pPr>
              <w:ind w:firstLine="567"/>
              <w:rPr>
                <w:b/>
              </w:rPr>
            </w:pPr>
            <w:r w:rsidRPr="009E4831">
              <w:rPr>
                <w:b/>
              </w:rPr>
              <w:t>7- DOKÜMAN KONTROLÜ</w:t>
            </w:r>
          </w:p>
        </w:tc>
      </w:tr>
    </w:tbl>
    <w:p w:rsidR="00DE00B7" w:rsidRPr="00DE00B7" w:rsidRDefault="005E57F7" w:rsidP="00100041">
      <w:pPr>
        <w:ind w:firstLine="567"/>
      </w:pPr>
      <w:r>
        <w:t>PR</w:t>
      </w:r>
      <w:r w:rsidR="00100041">
        <w:t>.</w:t>
      </w:r>
      <w:r>
        <w:t>15</w:t>
      </w:r>
      <w:r w:rsidR="00DE00B7" w:rsidRPr="00DE00B7">
        <w:t xml:space="preserve"> Prosedürü Okul müdürü, </w:t>
      </w:r>
      <w:r>
        <w:t xml:space="preserve">Kalite </w:t>
      </w:r>
      <w:r w:rsidR="00D5401F">
        <w:t>Koordinatörü</w:t>
      </w:r>
      <w:r w:rsidR="00D5401F" w:rsidRPr="00DE00B7">
        <w:t>, Müdür</w:t>
      </w:r>
      <w:r w:rsidR="00100041">
        <w:t xml:space="preserve"> Yardımcısına d</w:t>
      </w:r>
      <w:r w:rsidR="00DE00B7" w:rsidRPr="00DE00B7">
        <w:t xml:space="preserve">ağıtılacaktır. Orijinal kopya </w:t>
      </w:r>
      <w:r>
        <w:t>KK</w:t>
      </w:r>
      <w:r w:rsidR="00100041">
        <w:t>’de</w:t>
      </w:r>
      <w:r w:rsidR="00DE00B7" w:rsidRPr="00DE00B7">
        <w:t xml:space="preserve"> muhafaza </w:t>
      </w:r>
      <w:r>
        <w:t>edilecektir.</w:t>
      </w:r>
      <w:r w:rsidR="00100041">
        <w:t xml:space="preserve"> </w:t>
      </w:r>
      <w:r>
        <w:t>1</w:t>
      </w:r>
      <w:bookmarkStart w:id="0" w:name="_GoBack"/>
      <w:bookmarkEnd w:id="0"/>
      <w:r>
        <w:t>2 ayda bir defa KK</w:t>
      </w:r>
      <w:r w:rsidR="00DE00B7" w:rsidRPr="00DE00B7">
        <w:t xml:space="preserve"> temsilcisi tarafından kontrol edilecektir</w:t>
      </w:r>
      <w:r w:rsidR="00100041">
        <w:t>.</w:t>
      </w:r>
    </w:p>
    <w:p w:rsidR="00DE00B7" w:rsidRPr="00DE00B7" w:rsidRDefault="00DE00B7" w:rsidP="006A18AB">
      <w:pPr>
        <w:ind w:firstLine="567"/>
      </w:pPr>
    </w:p>
    <w:sectPr w:rsidR="00DE00B7" w:rsidRPr="00DE00B7" w:rsidSect="000B7842">
      <w:headerReference w:type="even" r:id="rId7"/>
      <w:headerReference w:type="default" r:id="rId8"/>
      <w:footerReference w:type="even" r:id="rId9"/>
      <w:footerReference w:type="default" r:id="rId10"/>
      <w:pgSz w:w="11907" w:h="16840" w:code="9"/>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6A8" w:rsidRDefault="00CE26A8">
      <w:r>
        <w:separator/>
      </w:r>
    </w:p>
  </w:endnote>
  <w:endnote w:type="continuationSeparator" w:id="0">
    <w:p w:rsidR="00CE26A8" w:rsidRDefault="00CE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F5A" w:rsidRDefault="00B71F5A" w:rsidP="0067176C">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B71F5A" w:rsidRDefault="00B71F5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ook w:val="04A0" w:firstRow="1" w:lastRow="0" w:firstColumn="1" w:lastColumn="0" w:noHBand="0" w:noVBand="1"/>
    </w:tblPr>
    <w:tblGrid>
      <w:gridCol w:w="3213"/>
      <w:gridCol w:w="3213"/>
      <w:gridCol w:w="3213"/>
    </w:tblGrid>
    <w:tr w:rsidR="000B7842" w:rsidRPr="00FE548C" w:rsidTr="00370F1E">
      <w:trPr>
        <w:jc w:val="center"/>
      </w:trPr>
      <w:tc>
        <w:tcPr>
          <w:tcW w:w="3213" w:type="dxa"/>
          <w:shd w:val="clear" w:color="auto" w:fill="auto"/>
        </w:tcPr>
        <w:p w:rsidR="000B7842" w:rsidRPr="00FE548C" w:rsidRDefault="000B7842" w:rsidP="000B7842">
          <w:pPr>
            <w:pStyle w:val="AltBilgi"/>
            <w:tabs>
              <w:tab w:val="left" w:pos="6840"/>
            </w:tabs>
            <w:rPr>
              <w:rFonts w:asciiTheme="minorHAnsi" w:hAnsiTheme="minorHAnsi" w:cstheme="minorHAnsi"/>
              <w:sz w:val="22"/>
              <w:szCs w:val="22"/>
            </w:rPr>
          </w:pPr>
          <w:r w:rsidRPr="00FE548C">
            <w:rPr>
              <w:rFonts w:asciiTheme="minorHAnsi" w:hAnsiTheme="minorHAnsi" w:cstheme="minorHAnsi"/>
              <w:sz w:val="22"/>
              <w:szCs w:val="22"/>
            </w:rPr>
            <w:t>Hazırlayan: KGE</w:t>
          </w:r>
        </w:p>
      </w:tc>
      <w:tc>
        <w:tcPr>
          <w:tcW w:w="3213" w:type="dxa"/>
          <w:shd w:val="clear" w:color="auto" w:fill="auto"/>
          <w:vAlign w:val="center"/>
        </w:tcPr>
        <w:p w:rsidR="000B7842" w:rsidRPr="00FE548C" w:rsidRDefault="000B7842" w:rsidP="000B7842">
          <w:pPr>
            <w:pStyle w:val="AltBilgi"/>
            <w:jc w:val="center"/>
            <w:rPr>
              <w:rFonts w:asciiTheme="minorHAnsi" w:hAnsiTheme="minorHAnsi" w:cstheme="minorHAnsi"/>
              <w:sz w:val="22"/>
              <w:szCs w:val="22"/>
            </w:rPr>
          </w:pPr>
        </w:p>
      </w:tc>
      <w:tc>
        <w:tcPr>
          <w:tcW w:w="3213" w:type="dxa"/>
          <w:shd w:val="clear" w:color="auto" w:fill="auto"/>
          <w:vAlign w:val="center"/>
        </w:tcPr>
        <w:p w:rsidR="000B7842" w:rsidRPr="00FE548C" w:rsidRDefault="000B7842" w:rsidP="000B7842">
          <w:pPr>
            <w:pStyle w:val="AltBilgi"/>
            <w:jc w:val="right"/>
            <w:rPr>
              <w:rFonts w:asciiTheme="minorHAnsi" w:hAnsiTheme="minorHAnsi" w:cstheme="minorHAnsi"/>
              <w:sz w:val="22"/>
              <w:szCs w:val="22"/>
            </w:rPr>
          </w:pPr>
          <w:r w:rsidRPr="00FE548C">
            <w:rPr>
              <w:rFonts w:asciiTheme="minorHAnsi" w:hAnsiTheme="minorHAnsi" w:cstheme="minorHAnsi"/>
              <w:sz w:val="22"/>
              <w:szCs w:val="22"/>
            </w:rPr>
            <w:t xml:space="preserve">Sayfa No: </w:t>
          </w:r>
          <w:r w:rsidRPr="00FE548C">
            <w:rPr>
              <w:rStyle w:val="SayfaNumaras"/>
              <w:rFonts w:asciiTheme="minorHAnsi" w:hAnsiTheme="minorHAnsi" w:cstheme="minorHAnsi"/>
              <w:sz w:val="22"/>
              <w:szCs w:val="22"/>
            </w:rPr>
            <w:fldChar w:fldCharType="begin"/>
          </w:r>
          <w:r w:rsidRPr="00FE548C">
            <w:rPr>
              <w:rStyle w:val="SayfaNumaras"/>
              <w:rFonts w:asciiTheme="minorHAnsi" w:hAnsiTheme="minorHAnsi" w:cstheme="minorHAnsi"/>
              <w:sz w:val="22"/>
              <w:szCs w:val="22"/>
            </w:rPr>
            <w:instrText xml:space="preserve"> PAGE </w:instrText>
          </w:r>
          <w:r w:rsidRPr="00FE548C">
            <w:rPr>
              <w:rStyle w:val="SayfaNumaras"/>
              <w:rFonts w:asciiTheme="minorHAnsi" w:hAnsiTheme="minorHAnsi" w:cstheme="minorHAnsi"/>
              <w:sz w:val="22"/>
              <w:szCs w:val="22"/>
            </w:rPr>
            <w:fldChar w:fldCharType="separate"/>
          </w:r>
          <w:r>
            <w:rPr>
              <w:rStyle w:val="SayfaNumaras"/>
              <w:rFonts w:asciiTheme="minorHAnsi" w:hAnsiTheme="minorHAnsi" w:cstheme="minorHAnsi"/>
              <w:noProof/>
              <w:sz w:val="22"/>
              <w:szCs w:val="22"/>
            </w:rPr>
            <w:t>1</w:t>
          </w:r>
          <w:r w:rsidRPr="00FE548C">
            <w:rPr>
              <w:rStyle w:val="SayfaNumaras"/>
              <w:rFonts w:asciiTheme="minorHAnsi" w:hAnsiTheme="minorHAnsi" w:cstheme="minorHAnsi"/>
              <w:sz w:val="22"/>
              <w:szCs w:val="22"/>
            </w:rPr>
            <w:fldChar w:fldCharType="end"/>
          </w:r>
        </w:p>
      </w:tc>
    </w:tr>
  </w:tbl>
  <w:p w:rsidR="00B71F5A" w:rsidRPr="000B7842" w:rsidRDefault="00B71F5A" w:rsidP="000B784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6A8" w:rsidRDefault="00CE26A8">
      <w:r>
        <w:separator/>
      </w:r>
    </w:p>
  </w:footnote>
  <w:footnote w:type="continuationSeparator" w:id="0">
    <w:p w:rsidR="00CE26A8" w:rsidRDefault="00CE26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E02" w:rsidRDefault="00194E02" w:rsidP="00B73DF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8641E" w:rsidRDefault="0028641E" w:rsidP="00194E02">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5460"/>
      <w:gridCol w:w="2733"/>
    </w:tblGrid>
    <w:tr w:rsidR="000B7842" w:rsidRPr="00DC2725" w:rsidTr="00370F1E">
      <w:trPr>
        <w:trHeight w:val="312"/>
        <w:jc w:val="center"/>
      </w:trPr>
      <w:tc>
        <w:tcPr>
          <w:tcW w:w="1446" w:type="dxa"/>
          <w:vMerge w:val="restart"/>
          <w:shd w:val="clear" w:color="auto" w:fill="auto"/>
          <w:vAlign w:val="center"/>
        </w:tcPr>
        <w:p w:rsidR="000B7842" w:rsidRPr="00DC2725" w:rsidRDefault="000B7842" w:rsidP="000B7842">
          <w:pPr>
            <w:pStyle w:val="stBilgi"/>
            <w:tabs>
              <w:tab w:val="clear" w:pos="4536"/>
              <w:tab w:val="clear" w:pos="9072"/>
            </w:tabs>
            <w:jc w:val="center"/>
            <w:rPr>
              <w:rFonts w:asciiTheme="minorHAnsi" w:hAnsiTheme="minorHAnsi" w:cstheme="minorHAnsi"/>
              <w:sz w:val="22"/>
              <w:szCs w:val="22"/>
            </w:rPr>
          </w:pPr>
          <w:r w:rsidRPr="00DC2725">
            <w:rPr>
              <w:rFonts w:asciiTheme="minorHAnsi" w:hAnsiTheme="minorHAnsi" w:cstheme="minorHAnsi"/>
              <w:noProof/>
              <w:sz w:val="22"/>
              <w:szCs w:val="22"/>
            </w:rPr>
            <w:drawing>
              <wp:inline distT="0" distB="0" distL="0" distR="0" wp14:anchorId="30E76081" wp14:editId="376DFAD9">
                <wp:extent cx="770400" cy="7704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20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0400" cy="770400"/>
                        </a:xfrm>
                        <a:prstGeom prst="rect">
                          <a:avLst/>
                        </a:prstGeom>
                        <a:noFill/>
                        <a:ln>
                          <a:noFill/>
                        </a:ln>
                      </pic:spPr>
                    </pic:pic>
                  </a:graphicData>
                </a:graphic>
              </wp:inline>
            </w:drawing>
          </w:r>
        </w:p>
      </w:tc>
      <w:tc>
        <w:tcPr>
          <w:tcW w:w="5460" w:type="dxa"/>
          <w:vMerge w:val="restart"/>
          <w:shd w:val="clear" w:color="auto" w:fill="auto"/>
          <w:vAlign w:val="center"/>
        </w:tcPr>
        <w:p w:rsidR="000B7842" w:rsidRPr="00DC2725" w:rsidRDefault="000B7842" w:rsidP="000B7842">
          <w:pPr>
            <w:jc w:val="center"/>
            <w:rPr>
              <w:rFonts w:asciiTheme="minorHAnsi" w:hAnsiTheme="minorHAnsi" w:cstheme="minorHAnsi"/>
              <w:bCs/>
              <w:sz w:val="22"/>
              <w:szCs w:val="22"/>
            </w:rPr>
          </w:pPr>
          <w:r w:rsidRPr="00DC2725">
            <w:rPr>
              <w:rFonts w:asciiTheme="minorHAnsi" w:hAnsiTheme="minorHAnsi" w:cstheme="minorHAnsi"/>
              <w:bCs/>
              <w:sz w:val="22"/>
              <w:szCs w:val="22"/>
            </w:rPr>
            <w:t>T.C.</w:t>
          </w:r>
        </w:p>
        <w:p w:rsidR="000B7842" w:rsidRPr="00DC2725" w:rsidRDefault="000B7842" w:rsidP="000B7842">
          <w:pPr>
            <w:jc w:val="center"/>
            <w:rPr>
              <w:rFonts w:asciiTheme="minorHAnsi" w:hAnsiTheme="minorHAnsi" w:cstheme="minorHAnsi"/>
              <w:bCs/>
              <w:sz w:val="22"/>
              <w:szCs w:val="22"/>
            </w:rPr>
          </w:pPr>
          <w:r w:rsidRPr="00DC2725">
            <w:rPr>
              <w:rFonts w:asciiTheme="minorHAnsi" w:hAnsiTheme="minorHAnsi" w:cstheme="minorHAnsi"/>
              <w:bCs/>
              <w:sz w:val="22"/>
              <w:szCs w:val="22"/>
            </w:rPr>
            <w:t>Konyaaltı Kaymakamlığı</w:t>
          </w:r>
        </w:p>
        <w:p w:rsidR="000B7842" w:rsidRPr="00DC2725" w:rsidRDefault="000B7842" w:rsidP="000B7842">
          <w:pPr>
            <w:pStyle w:val="stBilgi"/>
            <w:tabs>
              <w:tab w:val="clear" w:pos="4536"/>
              <w:tab w:val="clear" w:pos="9072"/>
            </w:tabs>
            <w:jc w:val="center"/>
            <w:rPr>
              <w:rFonts w:asciiTheme="minorHAnsi" w:hAnsiTheme="minorHAnsi" w:cstheme="minorHAnsi"/>
              <w:b/>
              <w:sz w:val="22"/>
              <w:szCs w:val="22"/>
            </w:rPr>
          </w:pPr>
          <w:r w:rsidRPr="00DC2725">
            <w:rPr>
              <w:rFonts w:asciiTheme="minorHAnsi" w:hAnsiTheme="minorHAnsi" w:cstheme="minorHAnsi"/>
              <w:bCs/>
              <w:sz w:val="22"/>
              <w:szCs w:val="22"/>
            </w:rPr>
            <w:t>Fettah Tamince Denizcilik Mesleki ve Teknik Anadolu Lisesi</w:t>
          </w:r>
        </w:p>
      </w:tc>
      <w:tc>
        <w:tcPr>
          <w:tcW w:w="2733" w:type="dxa"/>
          <w:shd w:val="clear" w:color="auto" w:fill="auto"/>
          <w:vAlign w:val="center"/>
        </w:tcPr>
        <w:p w:rsidR="000B7842" w:rsidRPr="00DC2725" w:rsidRDefault="000B7842" w:rsidP="000B7842">
          <w:pPr>
            <w:pStyle w:val="stBilgi"/>
            <w:tabs>
              <w:tab w:val="clear" w:pos="4536"/>
              <w:tab w:val="clear" w:pos="9072"/>
            </w:tabs>
            <w:rPr>
              <w:rFonts w:asciiTheme="minorHAnsi" w:hAnsiTheme="minorHAnsi" w:cstheme="minorHAnsi"/>
              <w:szCs w:val="22"/>
            </w:rPr>
          </w:pPr>
          <w:r w:rsidRPr="00DC2725">
            <w:rPr>
              <w:rFonts w:asciiTheme="minorHAnsi" w:hAnsiTheme="minorHAnsi" w:cstheme="minorHAnsi"/>
              <w:szCs w:val="22"/>
            </w:rPr>
            <w:t>Prosedür No: PR.</w:t>
          </w:r>
          <w:r>
            <w:rPr>
              <w:rFonts w:asciiTheme="minorHAnsi" w:hAnsiTheme="minorHAnsi" w:cstheme="minorHAnsi"/>
              <w:szCs w:val="22"/>
            </w:rPr>
            <w:t>15</w:t>
          </w:r>
        </w:p>
      </w:tc>
    </w:tr>
    <w:tr w:rsidR="000B7842" w:rsidRPr="00DC2725" w:rsidTr="00370F1E">
      <w:trPr>
        <w:trHeight w:val="312"/>
        <w:jc w:val="center"/>
      </w:trPr>
      <w:tc>
        <w:tcPr>
          <w:tcW w:w="1446" w:type="dxa"/>
          <w:vMerge/>
          <w:shd w:val="clear" w:color="auto" w:fill="auto"/>
        </w:tcPr>
        <w:p w:rsidR="000B7842" w:rsidRPr="00DC2725" w:rsidRDefault="000B7842" w:rsidP="000B7842">
          <w:pPr>
            <w:pStyle w:val="stBilgi"/>
            <w:tabs>
              <w:tab w:val="clear" w:pos="4536"/>
              <w:tab w:val="clear" w:pos="9072"/>
            </w:tabs>
            <w:rPr>
              <w:rFonts w:asciiTheme="minorHAnsi" w:hAnsiTheme="minorHAnsi" w:cstheme="minorHAnsi"/>
              <w:sz w:val="22"/>
              <w:szCs w:val="22"/>
            </w:rPr>
          </w:pPr>
        </w:p>
      </w:tc>
      <w:tc>
        <w:tcPr>
          <w:tcW w:w="5460" w:type="dxa"/>
          <w:vMerge/>
          <w:shd w:val="clear" w:color="auto" w:fill="auto"/>
        </w:tcPr>
        <w:p w:rsidR="000B7842" w:rsidRPr="00DC2725" w:rsidRDefault="000B7842" w:rsidP="000B7842">
          <w:pPr>
            <w:pStyle w:val="stBilgi"/>
            <w:tabs>
              <w:tab w:val="clear" w:pos="4536"/>
              <w:tab w:val="clear" w:pos="9072"/>
            </w:tabs>
            <w:rPr>
              <w:rFonts w:asciiTheme="minorHAnsi" w:hAnsiTheme="minorHAnsi" w:cstheme="minorHAnsi"/>
              <w:sz w:val="22"/>
              <w:szCs w:val="22"/>
            </w:rPr>
          </w:pPr>
        </w:p>
      </w:tc>
      <w:tc>
        <w:tcPr>
          <w:tcW w:w="2733" w:type="dxa"/>
          <w:shd w:val="clear" w:color="auto" w:fill="auto"/>
          <w:vAlign w:val="center"/>
        </w:tcPr>
        <w:p w:rsidR="000B7842" w:rsidRPr="00DC2725" w:rsidRDefault="000B7842" w:rsidP="000B7842">
          <w:pPr>
            <w:pStyle w:val="stBilgi"/>
            <w:tabs>
              <w:tab w:val="clear" w:pos="4536"/>
              <w:tab w:val="clear" w:pos="9072"/>
            </w:tabs>
            <w:rPr>
              <w:rFonts w:asciiTheme="minorHAnsi" w:hAnsiTheme="minorHAnsi" w:cstheme="minorHAnsi"/>
              <w:szCs w:val="22"/>
            </w:rPr>
          </w:pPr>
          <w:r w:rsidRPr="00DC2725">
            <w:rPr>
              <w:rFonts w:asciiTheme="minorHAnsi" w:hAnsiTheme="minorHAnsi" w:cstheme="minorHAnsi"/>
              <w:szCs w:val="22"/>
            </w:rPr>
            <w:t>Yayın Tarihi: 25.05.2015</w:t>
          </w:r>
        </w:p>
      </w:tc>
    </w:tr>
    <w:tr w:rsidR="000B7842" w:rsidRPr="00DC2725" w:rsidTr="00370F1E">
      <w:trPr>
        <w:trHeight w:val="312"/>
        <w:jc w:val="center"/>
      </w:trPr>
      <w:tc>
        <w:tcPr>
          <w:tcW w:w="1446" w:type="dxa"/>
          <w:vMerge/>
          <w:shd w:val="clear" w:color="auto" w:fill="auto"/>
        </w:tcPr>
        <w:p w:rsidR="000B7842" w:rsidRPr="00DC2725" w:rsidRDefault="000B7842" w:rsidP="000B7842">
          <w:pPr>
            <w:pStyle w:val="stBilgi"/>
            <w:tabs>
              <w:tab w:val="clear" w:pos="4536"/>
              <w:tab w:val="clear" w:pos="9072"/>
            </w:tabs>
            <w:rPr>
              <w:rFonts w:asciiTheme="minorHAnsi" w:hAnsiTheme="minorHAnsi" w:cstheme="minorHAnsi"/>
              <w:sz w:val="22"/>
              <w:szCs w:val="22"/>
            </w:rPr>
          </w:pPr>
        </w:p>
      </w:tc>
      <w:tc>
        <w:tcPr>
          <w:tcW w:w="5460" w:type="dxa"/>
          <w:vMerge/>
          <w:shd w:val="clear" w:color="auto" w:fill="auto"/>
        </w:tcPr>
        <w:p w:rsidR="000B7842" w:rsidRPr="00DC2725" w:rsidRDefault="000B7842" w:rsidP="000B7842">
          <w:pPr>
            <w:pStyle w:val="stBilgi"/>
            <w:tabs>
              <w:tab w:val="clear" w:pos="4536"/>
              <w:tab w:val="clear" w:pos="9072"/>
            </w:tabs>
            <w:rPr>
              <w:rFonts w:asciiTheme="minorHAnsi" w:hAnsiTheme="minorHAnsi" w:cstheme="minorHAnsi"/>
              <w:sz w:val="22"/>
              <w:szCs w:val="22"/>
            </w:rPr>
          </w:pPr>
        </w:p>
      </w:tc>
      <w:tc>
        <w:tcPr>
          <w:tcW w:w="2733" w:type="dxa"/>
          <w:shd w:val="clear" w:color="auto" w:fill="auto"/>
          <w:vAlign w:val="center"/>
        </w:tcPr>
        <w:p w:rsidR="000B7842" w:rsidRPr="00DC2725" w:rsidRDefault="000B7842" w:rsidP="000B7842">
          <w:pPr>
            <w:pStyle w:val="stBilgi"/>
            <w:tabs>
              <w:tab w:val="clear" w:pos="4536"/>
              <w:tab w:val="clear" w:pos="9072"/>
            </w:tabs>
            <w:rPr>
              <w:rFonts w:asciiTheme="minorHAnsi" w:hAnsiTheme="minorHAnsi" w:cstheme="minorHAnsi"/>
              <w:szCs w:val="22"/>
            </w:rPr>
          </w:pPr>
          <w:r w:rsidRPr="00DC2725">
            <w:rPr>
              <w:rFonts w:asciiTheme="minorHAnsi" w:hAnsiTheme="minorHAnsi" w:cstheme="minorHAnsi"/>
              <w:szCs w:val="22"/>
            </w:rPr>
            <w:t>Revizyon Tarihi: 01.11.2024</w:t>
          </w:r>
        </w:p>
      </w:tc>
    </w:tr>
    <w:tr w:rsidR="000B7842" w:rsidRPr="00DC2725" w:rsidTr="00370F1E">
      <w:trPr>
        <w:trHeight w:val="312"/>
        <w:jc w:val="center"/>
      </w:trPr>
      <w:tc>
        <w:tcPr>
          <w:tcW w:w="1446" w:type="dxa"/>
          <w:vMerge/>
          <w:shd w:val="clear" w:color="auto" w:fill="auto"/>
        </w:tcPr>
        <w:p w:rsidR="000B7842" w:rsidRPr="00DC2725" w:rsidRDefault="000B7842" w:rsidP="000B7842">
          <w:pPr>
            <w:pStyle w:val="stBilgi"/>
            <w:tabs>
              <w:tab w:val="clear" w:pos="4536"/>
              <w:tab w:val="clear" w:pos="9072"/>
            </w:tabs>
            <w:rPr>
              <w:rFonts w:asciiTheme="minorHAnsi" w:hAnsiTheme="minorHAnsi" w:cstheme="minorHAnsi"/>
              <w:sz w:val="22"/>
              <w:szCs w:val="22"/>
            </w:rPr>
          </w:pPr>
        </w:p>
      </w:tc>
      <w:tc>
        <w:tcPr>
          <w:tcW w:w="5460" w:type="dxa"/>
          <w:vMerge/>
          <w:shd w:val="clear" w:color="auto" w:fill="auto"/>
        </w:tcPr>
        <w:p w:rsidR="000B7842" w:rsidRPr="00DC2725" w:rsidRDefault="000B7842" w:rsidP="000B7842">
          <w:pPr>
            <w:pStyle w:val="stBilgi"/>
            <w:tabs>
              <w:tab w:val="clear" w:pos="4536"/>
              <w:tab w:val="clear" w:pos="9072"/>
            </w:tabs>
            <w:rPr>
              <w:rFonts w:asciiTheme="minorHAnsi" w:hAnsiTheme="minorHAnsi" w:cstheme="minorHAnsi"/>
              <w:sz w:val="22"/>
              <w:szCs w:val="22"/>
            </w:rPr>
          </w:pPr>
        </w:p>
      </w:tc>
      <w:tc>
        <w:tcPr>
          <w:tcW w:w="2733" w:type="dxa"/>
          <w:shd w:val="clear" w:color="auto" w:fill="auto"/>
          <w:vAlign w:val="center"/>
        </w:tcPr>
        <w:p w:rsidR="000B7842" w:rsidRPr="00DC2725" w:rsidRDefault="000B7842" w:rsidP="000B7842">
          <w:pPr>
            <w:pStyle w:val="stBilgi"/>
            <w:tabs>
              <w:tab w:val="clear" w:pos="4536"/>
              <w:tab w:val="clear" w:pos="9072"/>
            </w:tabs>
            <w:rPr>
              <w:rFonts w:asciiTheme="minorHAnsi" w:hAnsiTheme="minorHAnsi" w:cstheme="minorHAnsi"/>
              <w:szCs w:val="22"/>
            </w:rPr>
          </w:pPr>
          <w:r w:rsidRPr="00DC2725">
            <w:rPr>
              <w:rFonts w:asciiTheme="minorHAnsi" w:hAnsiTheme="minorHAnsi" w:cstheme="minorHAnsi"/>
              <w:szCs w:val="22"/>
            </w:rPr>
            <w:t>Revizyon No: 0</w:t>
          </w:r>
          <w:r>
            <w:rPr>
              <w:rFonts w:asciiTheme="minorHAnsi" w:hAnsiTheme="minorHAnsi" w:cstheme="minorHAnsi"/>
              <w:szCs w:val="22"/>
            </w:rPr>
            <w:t>2</w:t>
          </w:r>
        </w:p>
      </w:tc>
    </w:tr>
  </w:tbl>
  <w:p w:rsidR="000B7842" w:rsidRPr="00B43CA8" w:rsidRDefault="000B7842" w:rsidP="006C2FF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A09AB"/>
    <w:multiLevelType w:val="hybridMultilevel"/>
    <w:tmpl w:val="114E64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EF52FE3"/>
    <w:multiLevelType w:val="hybridMultilevel"/>
    <w:tmpl w:val="AB7E7E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F961C5D"/>
    <w:multiLevelType w:val="hybridMultilevel"/>
    <w:tmpl w:val="A73056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09A"/>
    <w:rsid w:val="00084ED6"/>
    <w:rsid w:val="000B7842"/>
    <w:rsid w:val="000C3899"/>
    <w:rsid w:val="000C4B8E"/>
    <w:rsid w:val="00100041"/>
    <w:rsid w:val="0013096F"/>
    <w:rsid w:val="00165166"/>
    <w:rsid w:val="00172763"/>
    <w:rsid w:val="001743F4"/>
    <w:rsid w:val="00190D3D"/>
    <w:rsid w:val="00194E02"/>
    <w:rsid w:val="001B3B76"/>
    <w:rsid w:val="002013E4"/>
    <w:rsid w:val="00202B9C"/>
    <w:rsid w:val="0028309A"/>
    <w:rsid w:val="00284060"/>
    <w:rsid w:val="0028641E"/>
    <w:rsid w:val="00287773"/>
    <w:rsid w:val="002B68B2"/>
    <w:rsid w:val="002D4A2B"/>
    <w:rsid w:val="002E5313"/>
    <w:rsid w:val="002F27A6"/>
    <w:rsid w:val="00322B0E"/>
    <w:rsid w:val="0033369E"/>
    <w:rsid w:val="003438EF"/>
    <w:rsid w:val="003453B5"/>
    <w:rsid w:val="00373263"/>
    <w:rsid w:val="003868B0"/>
    <w:rsid w:val="003B6723"/>
    <w:rsid w:val="003C387B"/>
    <w:rsid w:val="003C7E15"/>
    <w:rsid w:val="003F229B"/>
    <w:rsid w:val="00424B8B"/>
    <w:rsid w:val="00435DF9"/>
    <w:rsid w:val="004650F9"/>
    <w:rsid w:val="004740DB"/>
    <w:rsid w:val="00490226"/>
    <w:rsid w:val="00496FDD"/>
    <w:rsid w:val="004B4CFC"/>
    <w:rsid w:val="004D4E15"/>
    <w:rsid w:val="004F71E0"/>
    <w:rsid w:val="005828ED"/>
    <w:rsid w:val="0059435A"/>
    <w:rsid w:val="005C7FE0"/>
    <w:rsid w:val="005E57F7"/>
    <w:rsid w:val="00623EE4"/>
    <w:rsid w:val="0067176C"/>
    <w:rsid w:val="00673595"/>
    <w:rsid w:val="00674783"/>
    <w:rsid w:val="006A18AB"/>
    <w:rsid w:val="006C2FF6"/>
    <w:rsid w:val="006E3485"/>
    <w:rsid w:val="00711AD0"/>
    <w:rsid w:val="007120FF"/>
    <w:rsid w:val="00756E29"/>
    <w:rsid w:val="007967E4"/>
    <w:rsid w:val="007A34E4"/>
    <w:rsid w:val="007E3C31"/>
    <w:rsid w:val="008655D2"/>
    <w:rsid w:val="00872F80"/>
    <w:rsid w:val="008D5966"/>
    <w:rsid w:val="008E6434"/>
    <w:rsid w:val="008E6C0E"/>
    <w:rsid w:val="00934BB0"/>
    <w:rsid w:val="00962433"/>
    <w:rsid w:val="0096451B"/>
    <w:rsid w:val="0098495D"/>
    <w:rsid w:val="0098603A"/>
    <w:rsid w:val="009E4831"/>
    <w:rsid w:val="009E7642"/>
    <w:rsid w:val="00A3570F"/>
    <w:rsid w:val="00A56EA3"/>
    <w:rsid w:val="00A634AA"/>
    <w:rsid w:val="00A97B62"/>
    <w:rsid w:val="00AA624A"/>
    <w:rsid w:val="00AD707F"/>
    <w:rsid w:val="00B43CA8"/>
    <w:rsid w:val="00B71F5A"/>
    <w:rsid w:val="00B73DF5"/>
    <w:rsid w:val="00BA5308"/>
    <w:rsid w:val="00BA71AF"/>
    <w:rsid w:val="00CB3DBA"/>
    <w:rsid w:val="00CE26A8"/>
    <w:rsid w:val="00D164F6"/>
    <w:rsid w:val="00D5401F"/>
    <w:rsid w:val="00DA5F70"/>
    <w:rsid w:val="00DE00B7"/>
    <w:rsid w:val="00E005AF"/>
    <w:rsid w:val="00E44222"/>
    <w:rsid w:val="00E72946"/>
    <w:rsid w:val="00E72CB2"/>
    <w:rsid w:val="00E9637B"/>
    <w:rsid w:val="00EC58F3"/>
    <w:rsid w:val="00F04A85"/>
    <w:rsid w:val="00F9053D"/>
    <w:rsid w:val="00FA1C6D"/>
    <w:rsid w:val="00FD158A"/>
    <w:rsid w:val="00FE08C0"/>
    <w:rsid w:val="00FF71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7A654"/>
  <w15:docId w15:val="{067BA6CB-3C21-429D-831E-8F692F60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rsid w:val="0028309A"/>
    <w:pPr>
      <w:keepNext/>
      <w:spacing w:before="240" w:after="60"/>
      <w:jc w:val="both"/>
      <w:outlineLvl w:val="0"/>
    </w:pPr>
    <w:rPr>
      <w:rFonts w:ascii="Arial" w:hAnsi="Arial" w:cs="Arial"/>
      <w:b/>
      <w:bCs/>
      <w:kern w:val="32"/>
      <w:sz w:val="2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DE0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DE00B7"/>
    <w:pPr>
      <w:tabs>
        <w:tab w:val="center" w:pos="4536"/>
        <w:tab w:val="right" w:pos="9072"/>
      </w:tabs>
    </w:pPr>
    <w:rPr>
      <w:sz w:val="20"/>
      <w:szCs w:val="20"/>
    </w:rPr>
  </w:style>
  <w:style w:type="paragraph" w:styleId="AltBilgi">
    <w:name w:val="footer"/>
    <w:basedOn w:val="Normal"/>
    <w:link w:val="AltBilgiChar"/>
    <w:rsid w:val="0013096F"/>
    <w:pPr>
      <w:tabs>
        <w:tab w:val="center" w:pos="4536"/>
        <w:tab w:val="right" w:pos="9072"/>
      </w:tabs>
    </w:pPr>
  </w:style>
  <w:style w:type="character" w:styleId="SayfaNumaras">
    <w:name w:val="page number"/>
    <w:basedOn w:val="VarsaylanParagrafYazTipi"/>
    <w:rsid w:val="0013096F"/>
  </w:style>
  <w:style w:type="paragraph" w:styleId="GvdeMetni">
    <w:name w:val="Body Text"/>
    <w:basedOn w:val="Normal"/>
    <w:rsid w:val="00FA1C6D"/>
    <w:pPr>
      <w:spacing w:after="120"/>
    </w:pPr>
    <w:rPr>
      <w:sz w:val="20"/>
      <w:szCs w:val="20"/>
      <w:lang w:val="en-AU" w:eastAsia="en-US"/>
    </w:rPr>
  </w:style>
  <w:style w:type="paragraph" w:styleId="GvdeMetni2">
    <w:name w:val="Body Text 2"/>
    <w:basedOn w:val="Normal"/>
    <w:rsid w:val="00FA1C6D"/>
  </w:style>
  <w:style w:type="character" w:customStyle="1" w:styleId="stBilgiChar">
    <w:name w:val="Üst Bilgi Char"/>
    <w:basedOn w:val="VarsaylanParagrafYazTipi"/>
    <w:link w:val="stBilgi"/>
    <w:rsid w:val="0098495D"/>
  </w:style>
  <w:style w:type="character" w:customStyle="1" w:styleId="AltBilgiChar">
    <w:name w:val="Alt Bilgi Char"/>
    <w:basedOn w:val="VarsaylanParagrafYazTipi"/>
    <w:link w:val="AltBilgi"/>
    <w:rsid w:val="002E5313"/>
    <w:rPr>
      <w:sz w:val="24"/>
      <w:szCs w:val="24"/>
      <w:lang w:val="tr-TR" w:eastAsia="tr-TR" w:bidi="ar-SA"/>
    </w:rPr>
  </w:style>
  <w:style w:type="character" w:customStyle="1" w:styleId="CharChar2">
    <w:name w:val="Char Char2"/>
    <w:basedOn w:val="VarsaylanParagrafYazTipi"/>
    <w:rsid w:val="002E5313"/>
    <w:rPr>
      <w:sz w:val="24"/>
      <w:szCs w:val="24"/>
    </w:rPr>
  </w:style>
  <w:style w:type="paragraph" w:styleId="ListeParagraf">
    <w:name w:val="List Paragraph"/>
    <w:basedOn w:val="Normal"/>
    <w:uiPriority w:val="34"/>
    <w:qFormat/>
    <w:rsid w:val="006C2FF6"/>
    <w:pPr>
      <w:ind w:left="720"/>
      <w:contextualSpacing/>
    </w:pPr>
  </w:style>
  <w:style w:type="paragraph" w:styleId="BalonMetni">
    <w:name w:val="Balloon Text"/>
    <w:basedOn w:val="Normal"/>
    <w:link w:val="BalonMetniChar"/>
    <w:rsid w:val="00084ED6"/>
    <w:rPr>
      <w:rFonts w:ascii="Tahoma" w:hAnsi="Tahoma" w:cs="Tahoma"/>
      <w:sz w:val="16"/>
      <w:szCs w:val="16"/>
    </w:rPr>
  </w:style>
  <w:style w:type="character" w:customStyle="1" w:styleId="BalonMetniChar">
    <w:name w:val="Balon Metni Char"/>
    <w:basedOn w:val="VarsaylanParagrafYazTipi"/>
    <w:link w:val="BalonMetni"/>
    <w:rsid w:val="00084E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6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397</Words>
  <Characters>2267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KEK</vt:lpstr>
    </vt:vector>
  </TitlesOfParts>
  <Manager>MOCO</Manager>
  <Company>FTDAML</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KEK</dc:title>
  <dc:subject/>
  <dc:creator>YILDIRAY KUYUPINAR</dc:creator>
  <cp:keywords/>
  <cp:lastModifiedBy>User</cp:lastModifiedBy>
  <cp:revision>10</cp:revision>
  <dcterms:created xsi:type="dcterms:W3CDTF">2018-04-10T21:13:00Z</dcterms:created>
  <dcterms:modified xsi:type="dcterms:W3CDTF">2024-11-19T09:32:00Z</dcterms:modified>
</cp:coreProperties>
</file>